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33A" w:rsidRDefault="002F633A" w:rsidP="002F6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Социальная Хартия </w:t>
      </w:r>
    </w:p>
    <w:p w:rsidR="002F633A" w:rsidRDefault="002F633A" w:rsidP="002F6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представителей бизнеса Красноярского края</w:t>
      </w:r>
    </w:p>
    <w:p w:rsidR="002F633A" w:rsidRDefault="002F633A" w:rsidP="002F6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33A" w:rsidRDefault="002F633A" w:rsidP="002F6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хартия представителей бизнеса Красноярского края сегодня — это платформа для формирования корпоративной политики и практики в соответствии с задачами устойчивого развития бизнеса компаний в складывающихся экономических условиях на основе эффективного взаимодействия с заинтересованными сторонами – инвесторами, организациями работников, властными структурами, институтами гражданского общества. Реализация корпоративных стратегий, основанных на принципах ответственного ведения бизнеса, социальной миссии бизнеса предполагает повышение информационной открытости и прозрачности деятельности компаний, обеспечение качества продукции и доступности производимых товаров для населения.</w:t>
      </w:r>
    </w:p>
    <w:p w:rsidR="002F633A" w:rsidRDefault="002F633A" w:rsidP="002F6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33A" w:rsidRDefault="002F633A" w:rsidP="002F6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миссия бизнеса</w:t>
      </w:r>
    </w:p>
    <w:p w:rsidR="002F633A" w:rsidRDefault="002F633A" w:rsidP="002F6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33A" w:rsidRDefault="002F633A" w:rsidP="002F6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представители делового сообщества Красноярского края, являясь гражданами Российской Федерации, понимая и принимая свою долю ответственности за судьбу России, считая, что успешное развитие предпринимательской деятельности невозможно без устойчивого развития общества и неотделимо от него, содействуя успехами своей предпринимательской деятельности увеличению общественного богатства и социальному прогрессу, заключили настоящую Хартию об основополагающих принципах ответственного ведения бизнеса, которым мы намерены добровольно следовать.</w:t>
      </w:r>
    </w:p>
    <w:p w:rsidR="002F633A" w:rsidRDefault="002F633A" w:rsidP="002F6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 нашей деятельности – экономическая свобода и социальная ответственность.</w:t>
      </w:r>
    </w:p>
    <w:p w:rsidR="002F633A" w:rsidRDefault="002F633A" w:rsidP="002F6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убеждены, что предпринимательские цели, экономическая и социальная ответственность равнозначны, не противоречат, а дополняют друг друга.</w:t>
      </w:r>
    </w:p>
    <w:p w:rsidR="002F633A" w:rsidRDefault="002F633A" w:rsidP="002F6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ответственно понимаем, что последствия решений, принимаемых бизнесом, выходят за рамки отдельных компаний. Каждая компания оказывает воздействие на общество, в котором она живет и действует, и, одновременно, испытывает на себе его влияние. Последствия деловой активности все чаще приобретают общенациональные и глобальные масштабы. Мы признаем, что основная роль компаний состоит в создании материальных благ и услуг и приумножении общественного богатства. Выполнение этой роли жизненно важно для экономики и социального развития в любом обществе. Мы также признаем, что столь же важны используемые средства и пути, которые ведут к созданию этого богатства. В своем выборе мы опираемся на фундаментальные общечеловеческие ценности, нормы международного права, Конституцию и законы Российской Федерации, учитываем экологические и социальные последствия нашей деятельности.</w:t>
      </w:r>
    </w:p>
    <w:p w:rsidR="002F633A" w:rsidRDefault="002F633A" w:rsidP="002F6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33A" w:rsidRDefault="002F633A" w:rsidP="002F6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стремимся достигать высоких долгосрочных экономических и социальных результатов на основе баланса интересов наших компаний, государства, работников, поставщиков и потребителей, общественных институтов и других заинтересованных сторон, затрагиваемых нашей деятельностью. Корпоративная социальная ответственность в нашем понимании — это часть эффективных бизнес–стратегий, прежде всего связанная с деятельностью и задачами развития каждой компании. Мы считаем, что конструктивное сотрудничество, открытый диалог и партнерские отношения с выразителями интересов различных общественных групп, имеющих отношение к нашей деловой практике, — неотъемлемый элемент ответственного ведения бизнеса и фактор его успешности. Мы уважаем право заинтересованных сторон выражать свое мнение и право быть услышанными, готовы адекватно реагировать на разумные ожидания и запросы, а также предоставлять достоверную информацию о результатах нашей деятельности и ее последствиях. Мы убеждены, что взаимоотношения бизнеса с представителями гражданского общества и государством должны строиться на основе публичности и законности.</w:t>
      </w:r>
    </w:p>
    <w:p w:rsidR="002F633A" w:rsidRDefault="002F633A" w:rsidP="002F6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33A" w:rsidRDefault="002F633A" w:rsidP="002F6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свобода и ответственность</w:t>
      </w:r>
    </w:p>
    <w:p w:rsidR="002F633A" w:rsidRDefault="002F633A" w:rsidP="002F6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33A" w:rsidRDefault="002F633A" w:rsidP="002F6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свободе экономической деятельности, в возможности проявления индивидуальности каждой компании, в честной конкуренции — сила и основная ценность предпринимательства, обеспечивающего рост благосостояния страны. Мы выступаем за ответственную свободу предпринимательства, добиваемся долгосрочного и устойчивого развития своих компаний, высоких финансовых результатов, которые создают основу для рентабельного развития,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а следовательно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для роста занятости, экономического и социального благополучия страны. Мы обязуемся вести предпринимательскую деятельность, соблюдая этические нормы, основываясь на принципах добропорядочности и справедливости, честности во взаимоотношениях со своими партнерами и конкурентами. Взяточничество, коррупция, злоупотребление своим положением на рынке или подобная практика не может быть приемлемой для нас. Мы заботимся о поддержании собственной деловой репутации и репутации бизнеса края в целом, избегаем участия в распространении напрямую либо через третьих лиц заведомо ложной и непроверенной информации. Мы — ответственные налогоплательщики и, тем самым, вносим вклад в укрепление финансовых основ государства. Мы придерживаемся принципов добросовестной конкуренции, с уважением относимся к своим конкурентам, не распространяем порочащие или неверные сведения о производимой ими продукции и услугах, не прибегаем к незаконным формам экономической борьбы. Мы поддерживаем развитие открытых рынков товаров, услуг, инвестиций. Мы воздерживаемся от сомнительных услуг для получения конкурентных преимуществ, ограничения свободной торговли. Мы придерживаемся принципов справедливого ценообразования и </w:t>
      </w:r>
      <w:r>
        <w:rPr>
          <w:rFonts w:ascii="Times New Roman" w:hAnsi="Times New Roman" w:cs="Times New Roman"/>
          <w:sz w:val="28"/>
          <w:szCs w:val="28"/>
        </w:rPr>
        <w:lastRenderedPageBreak/>
        <w:t>добросовестной рекламы. Мы уважаем право собственности и интеллектуальные права, исходим из их неприкосновенности. Партнерство в бизнесе, доверие со стороны потребителей производимой и реализуемой нами продукции – одна из ключевых ценностей в нашей деятельности. Мы учитываем в работе требования, претензии, предложения и ожидания потребителей нашей продукции, партнеров, государства.</w:t>
      </w:r>
    </w:p>
    <w:p w:rsidR="002F633A" w:rsidRDefault="002F633A" w:rsidP="002F6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33A" w:rsidRDefault="002F633A" w:rsidP="002F6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</w:t>
      </w:r>
    </w:p>
    <w:p w:rsidR="002F633A" w:rsidRDefault="002F633A" w:rsidP="002F6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33A" w:rsidRDefault="002F633A" w:rsidP="002F6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признаем работников важнейшей ценностью любой компании. Мы относимся к жизни человека как к высшей ценности. Для нас нет и не может быть компромисса между здоровьем, безопасностью работника и получением прибыли. Мы строим взаимоотношения с работниками на основе социального партнерства, общности целей, уважения взаимных интересов, реальности принимаемых сторонами обязательств и добросовестности их исполнения. Мы поощряем стремление работников к производительному и эффективному труду. Мы признаем трудовые права работников как неотъемлемую часть прав человека и соблюдаем установленные законом права работников. Мы признаем право работников на заключение коллективных договоров, право на свободу объединений и не создаем никаких препятствий для реализации этих прав. Мы признаем право работника на достойное, экономически обоснованное вознаграждение за результаты труда, стремимся обеспечивать своих работников работой и заработной платой, которые повышают их уровень жизни. Мы стремимся создавать и поддерживать такие условия труда, которые не наносят ущерб здоровью и человеческому достоинству работников. Мы обеспечиваем охрану труда работников, принимаем меры по снижению рисков несчастных случаев на производстве и профессиональных заболеваний. Мы не допускаем в своих действиях дискриминационной политики и гарантируем работникам равные права и возможности независимо от пола, возраста, расовой принадлежности и религиозных убеждений. Мы не допускаем на своих предприятиях принудительного труда, использование детского труда и выступаем за их устранение. Мы способствуем раскрытию профессиональных и личных способностей наших работников, создаем возможности для профессионального и карьерного роста. Мы выстраиваем честные отношения в общении со своими работниками и обеспечиваем им доступ к информации, ограниченный лишь рамками закона и условиями конкуренции. Мы поддерживаем участие работников в решении принципиальных вопросов развития предприятий, принимаем во внимание их предложения, требования и жалобы. Мы стремимся предупреждать трудовые споры и конфликты, а в случае их возникновения — участвуем в открытых переговорах с работниками, признавая взаимную ответственность сторон социального партнерства. Мы ответственно подходим к решению проблем занятости, которые могут возникать в связи с принимаемыми компаниями решениями, сотрудничаем с органами власти и местного самоуправления, объединениями работодателей и работников, другими организациями,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друг с другом по вопросам регулирования трудовых отношений, занятости и использования рабочей силы.</w:t>
      </w:r>
    </w:p>
    <w:p w:rsidR="002F633A" w:rsidRDefault="002F633A" w:rsidP="002F6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33A" w:rsidRDefault="002F633A" w:rsidP="002F6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Потребители</w:t>
      </w:r>
    </w:p>
    <w:p w:rsidR="002F633A" w:rsidRDefault="002F633A" w:rsidP="002F6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33A" w:rsidRDefault="002F633A" w:rsidP="002F6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Смысл нашей деятельности — в надежном и качественном удовлетворении запросов и ожиданий потребителей наших товаров и услуг. Мы постоянно доказываем свое право на доверие и уважение клиентов и дорожим этим доверием. Мы стремимся производить только качественные товары и услуги, благоприятные и безопасные для здоровья потребителей. Мы используем в своей деятельности безопасные и надежные товары и услуги. 8 Социальная хартия российского бизнеса. Мы обязуемся обеспечивать высокий уровень обслуживания и удовлетворения потребностей наших клиентов. Мы гарантируем честное отношение, уважение человеческого достоинства и культуры потребителей. Мы исключаем любую дискриминацию потребителей товаров и услуг в зависимости от пола, возраста, расовой принадлежности и религиозных убеждений. Мы обеспечиваем своевременную обратную связь с потребителями, включая рассмотрение замечаний и претензий, стремимся в кратчайшие сроки урегулировать претензии и жалобы потребителей. Деловые партнеры Наши отношения с деловыми партнерами основаны на взаимном уважении. Мы взаимодействуем с поставщиками товаров и услуг на принципах взаимной выгоды, прозрачности и полной ответственности за принятые на себя обязательства. Мы устанавливаем честные и беспристрастные отношения с поставщиками, основанные на справедливом ценообразовании, признании лицензионных прав и права на торговлю. Мы приложим все усилия для того, чтобы наша коммерческая деятельность была свободна от принудительных действий и судебных разбирательств, которые могут нанести вред нашим партнерам. Мы соблюдаем условия договоров с деловыми партнерами и выполняем свои обязательства. Мы не допускаем в своей деятельности предоставления деловым партнерам необоснованных и непредусмотренных законодательством льгот и привилегий, использование которых может негативно сказаться на репутации компании. Мы поддерживаем и отдаем предпочтение отношениям с поставщиками, которые в своей практике уважают принципы настоящей Хартии.</w:t>
      </w:r>
    </w:p>
    <w:p w:rsidR="002F633A" w:rsidRDefault="002F633A" w:rsidP="002F6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33A" w:rsidRDefault="002F633A" w:rsidP="002F6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человека</w:t>
      </w:r>
    </w:p>
    <w:p w:rsidR="002F633A" w:rsidRDefault="002F633A" w:rsidP="002F6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33A" w:rsidRDefault="002F633A" w:rsidP="002F6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признаем неприкосновенность прав человека, не допускаем их нарушения, выстраиваем систему принятия решений с учетом соблюдения этих прав, включая: </w:t>
      </w:r>
    </w:p>
    <w:p w:rsidR="002F633A" w:rsidRDefault="002F633A" w:rsidP="002F6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право на равные возможности и отсутствие дискриминации;</w:t>
      </w:r>
    </w:p>
    <w:p w:rsidR="002F633A" w:rsidRDefault="002F633A" w:rsidP="002F6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право на безопасность;</w:t>
      </w:r>
    </w:p>
    <w:p w:rsidR="002F633A" w:rsidRDefault="002F633A" w:rsidP="002F6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право на здоровье;</w:t>
      </w:r>
    </w:p>
    <w:p w:rsidR="002F633A" w:rsidRDefault="002F633A" w:rsidP="002F6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право на благоприятную окружающую среду;</w:t>
      </w:r>
    </w:p>
    <w:p w:rsidR="002F633A" w:rsidRDefault="002F633A" w:rsidP="002F6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право на образование;</w:t>
      </w:r>
    </w:p>
    <w:p w:rsidR="002F633A" w:rsidRDefault="002F633A" w:rsidP="002F6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• право на свободу совести и слова;</w:t>
      </w:r>
    </w:p>
    <w:p w:rsidR="002F633A" w:rsidRDefault="002F633A" w:rsidP="002F6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трудовые права работников;</w:t>
      </w:r>
    </w:p>
    <w:p w:rsidR="002F633A" w:rsidRDefault="002F633A" w:rsidP="002F6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право на информацию;</w:t>
      </w:r>
    </w:p>
    <w:p w:rsidR="002F633A" w:rsidRDefault="002F633A" w:rsidP="002F6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другие права, имеющие отношение к деятельности компаний.</w:t>
      </w:r>
    </w:p>
    <w:p w:rsidR="002F633A" w:rsidRDefault="002F633A" w:rsidP="002F6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33A" w:rsidRDefault="002F633A" w:rsidP="002F6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развитии местного сообщества</w:t>
      </w:r>
    </w:p>
    <w:p w:rsidR="002F633A" w:rsidRDefault="002F633A" w:rsidP="002F6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33A" w:rsidRDefault="002F633A" w:rsidP="002F6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понимаем, что наши компании и наши работники — неотъемлемая часть общества, и придерживаемся принципов корпоративного гражданства. Мы поддерживаем в доступных для компаний формах усилия власти и гражданские инициативы в области экономического, социального и культурного развития территорий размещения наших предприятий, сохранения культурного наследия и разнообразия. Мы принимаем участие в решении общественно значимых задач на региональном и общенациональном уровне. Мы стремимся устанавливать эффективное партнерство с региональными и местными властями, институтами гражданского общества с целью совместного участия в достижении общих целей развития окружающего сообщества. Мы поддерживаем участие наших работников в деятельности местных сообществ. Мы участвуем, в соответствии с нашими приоритетами, в некоммерческих предпринимательских и иных отраслевых, национальных и международных организациях, поддерживаем их инициативы.</w:t>
      </w:r>
    </w:p>
    <w:p w:rsidR="002F633A" w:rsidRDefault="002F633A" w:rsidP="002F6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33A" w:rsidRDefault="002F633A" w:rsidP="002F6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2F633A" w:rsidRDefault="002F633A" w:rsidP="002F6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33A" w:rsidRDefault="002F633A" w:rsidP="002F6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считаем, что настоящие основополагающие социальные принципы в равной степени применимы к деятельности любой компании, организации вне зависимости от формы собственности, ее размера, профиля и территории деятельности. Мы ставим перед собой только ясные, измеримые, реальные и непротиворечивые экономические, социальные и экологические цели и добиваемся их достижения. Мы ясно понимаем свою экономическую и социальную роль и принимаем на себя ответственность за последствия наших решений и действий. Мы стремимся к тому, чтобы наша деятельность была открытой и прозрачной. Мы способствуем формированию взаимной ответственности государства, бизнеса и гражданина, в основе которой — демократия, соблюдение гражданских прав и свобод, включая право частной собственности, равенство возможностей, уважение человеческого достоинства и приоритет закона.</w:t>
      </w:r>
    </w:p>
    <w:p w:rsidR="002F633A" w:rsidRDefault="002F633A" w:rsidP="002F6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33A" w:rsidRDefault="002F633A" w:rsidP="002F6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Хартия открыта для подписания представителями органов государственной власти, бизнес-организаций, принимающих положения Хартии.</w:t>
      </w:r>
    </w:p>
    <w:p w:rsidR="002F633A" w:rsidRDefault="002F633A" w:rsidP="002F6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Депозитарием настоящей Хартии является министерство сельского хозяйства и торговли Красноярского края. Хозяйствующие субъекты, выразившие желание подписать Хартию, направляют официальные письма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депозитарию Хартии по адресу: 660009, Красноярский край,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Красноярск,  ул.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Ленина, д. 125. Через пять рабочих дней после получения такого письма депозитарием хозяйствующему субъекту направляется копия Хартии.</w:t>
      </w:r>
    </w:p>
    <w:p w:rsidR="002F633A" w:rsidRDefault="002F633A" w:rsidP="002F6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сторона может прекратить своё участие в Хартии путём направления депозитарию письменного уведомления об этом. В этом случае участие прекращается через пять рабочих дней после получения такого уведомления депозитарием.</w:t>
      </w:r>
    </w:p>
    <w:p w:rsidR="00F32D85" w:rsidRDefault="00F32D85"/>
    <w:sectPr w:rsidR="00F32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3A"/>
    <w:rsid w:val="002F633A"/>
    <w:rsid w:val="00F27D34"/>
    <w:rsid w:val="00F3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C4BF5-D5D8-4C5C-9842-EDCD6A08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33A"/>
    <w:pPr>
      <w:spacing w:line="25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ПК-3</dc:creator>
  <cp:keywords/>
  <dc:description/>
  <cp:lastModifiedBy>User</cp:lastModifiedBy>
  <cp:revision>2</cp:revision>
  <dcterms:created xsi:type="dcterms:W3CDTF">2024-04-04T05:03:00Z</dcterms:created>
  <dcterms:modified xsi:type="dcterms:W3CDTF">2024-04-04T05:03:00Z</dcterms:modified>
</cp:coreProperties>
</file>